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60" w:rsidRPr="00EA392F" w:rsidRDefault="008D7960" w:rsidP="006E34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="00616445" w:rsidRPr="00EA392F">
        <w:rPr>
          <w:rFonts w:ascii="Times New Roman" w:hAnsi="Times New Roman" w:cs="Times New Roman"/>
          <w:sz w:val="28"/>
          <w:szCs w:val="28"/>
        </w:rPr>
        <w:t xml:space="preserve"> </w:t>
      </w:r>
      <w:r w:rsidRPr="00EA392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Ростовской</w:t>
      </w:r>
      <w:r w:rsidR="00616445" w:rsidRPr="00EA392F">
        <w:rPr>
          <w:rFonts w:ascii="Times New Roman" w:hAnsi="Times New Roman" w:cs="Times New Roman"/>
          <w:sz w:val="28"/>
          <w:szCs w:val="28"/>
        </w:rPr>
        <w:t xml:space="preserve"> </w:t>
      </w:r>
      <w:r w:rsidRPr="00EA392F">
        <w:rPr>
          <w:rFonts w:ascii="Times New Roman" w:hAnsi="Times New Roman" w:cs="Times New Roman"/>
          <w:sz w:val="28"/>
          <w:szCs w:val="28"/>
        </w:rPr>
        <w:t>области</w:t>
      </w:r>
      <w:r w:rsidR="00616445" w:rsidRPr="00EA392F">
        <w:rPr>
          <w:rFonts w:ascii="Times New Roman" w:hAnsi="Times New Roman" w:cs="Times New Roman"/>
          <w:sz w:val="28"/>
          <w:szCs w:val="28"/>
        </w:rPr>
        <w:t xml:space="preserve"> </w:t>
      </w:r>
      <w:r w:rsidRPr="00EA392F">
        <w:rPr>
          <w:rFonts w:ascii="Times New Roman" w:hAnsi="Times New Roman" w:cs="Times New Roman"/>
          <w:sz w:val="28"/>
          <w:szCs w:val="28"/>
        </w:rPr>
        <w:t>«Зимовниковский педагогический колледж»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 xml:space="preserve">Направление: учебно-методическое обеспечение специальности- 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050146</w:t>
      </w:r>
      <w:r w:rsidRPr="00EA39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392F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60" w:rsidRPr="00EA392F" w:rsidRDefault="008D7960" w:rsidP="006E3408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92F">
        <w:rPr>
          <w:rFonts w:ascii="Times New Roman" w:eastAsia="Times New Roman" w:hAnsi="Times New Roman" w:cs="Times New Roman"/>
          <w:bCs/>
          <w:sz w:val="28"/>
          <w:szCs w:val="28"/>
        </w:rPr>
        <w:t>Интегрированный подход к формированию коммуникативной компетентности студента педагогического колледжа</w:t>
      </w:r>
    </w:p>
    <w:p w:rsidR="008D7960" w:rsidRPr="00EA392F" w:rsidRDefault="008D7960" w:rsidP="006E3408">
      <w:pPr>
        <w:keepNext/>
        <w:keepLines/>
        <w:spacing w:line="36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Направление: учебно-методическое обеспечение специальности 050146</w:t>
      </w:r>
      <w:r w:rsidRPr="00EA392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392F"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Жанр:</w:t>
      </w:r>
      <w:r w:rsidRPr="00EA3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92F">
        <w:rPr>
          <w:rFonts w:ascii="Times New Roman" w:hAnsi="Times New Roman" w:cs="Times New Roman"/>
          <w:sz w:val="28"/>
          <w:szCs w:val="28"/>
        </w:rPr>
        <w:t>описание системы работы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Участник конкурса: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Преподаватель филологических дисциплин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2F">
        <w:rPr>
          <w:rFonts w:ascii="Times New Roman" w:hAnsi="Times New Roman" w:cs="Times New Roman"/>
          <w:sz w:val="28"/>
          <w:szCs w:val="28"/>
        </w:rPr>
        <w:t>Ханина Людмила Анатольевна</w:t>
      </w: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60" w:rsidRPr="00EA392F" w:rsidRDefault="008D7960" w:rsidP="006E34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08" w:rsidRDefault="006E3408" w:rsidP="0034012B">
      <w:pPr>
        <w:shd w:val="clear" w:color="auto" w:fill="FDFEFF"/>
        <w:spacing w:after="0" w:line="360" w:lineRule="auto"/>
        <w:jc w:val="both"/>
        <w:rPr>
          <w:sz w:val="28"/>
          <w:szCs w:val="28"/>
        </w:rPr>
      </w:pPr>
    </w:p>
    <w:p w:rsidR="00226EFA" w:rsidRPr="006E3408" w:rsidRDefault="00226EFA" w:rsidP="0034012B">
      <w:pPr>
        <w:shd w:val="clear" w:color="auto" w:fill="FDFE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34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Интегрированный подход к формированию коммуникативной компетентности студента педагогического колледжа</w:t>
      </w:r>
    </w:p>
    <w:p w:rsidR="00226EFA" w:rsidRPr="0034012B" w:rsidRDefault="00226EFA" w:rsidP="0034012B">
      <w:pPr>
        <w:shd w:val="clear" w:color="auto" w:fill="FDFE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В последнее время все чаще и чаще отечественные школы заявляют о наличии серьезных недостатков в развитии коммуникативной компетентности детей. Это связывают со снижением уровня читательской культуры, отсутствием у учителей педагогических навыков в организации ситуаций, требующих от учеников речевой активности.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Для старших школьников в возрасте 14–17 лет обучение и общение являются ведущими видами деятельности, поскольку в ближайшей судьбе школьника именно коммуникативная компетентность начнет играть основополагающую роль, помогая в профессиональной подготовке и трудовой деятельности.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012B">
        <w:rPr>
          <w:rFonts w:ascii="Times New Roman" w:eastAsia="Times New Roman" w:hAnsi="Times New Roman" w:cs="Times New Roman"/>
          <w:sz w:val="28"/>
          <w:szCs w:val="28"/>
        </w:rPr>
        <w:t>В этой связи проблема коммуникативной компетентности нашла отражение в следующих законодательных федеральных документах: в Законе об образовании, в Концепции модернизации российского образования на период до 2010 г., в национальных проектах Президента Российской Федерации</w:t>
      </w:r>
      <w:r w:rsidR="008D796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34012B">
        <w:rPr>
          <w:rFonts w:ascii="Times New Roman" w:eastAsia="Times New Roman" w:hAnsi="Times New Roman" w:cs="Times New Roman"/>
          <w:sz w:val="28"/>
          <w:szCs w:val="28"/>
        </w:rPr>
        <w:t xml:space="preserve"> Так, в Федеральном базовом компоненте образования по русскому языку говорится о языковой и коммуникативной компетенции как о сквозных линиях, пронизывающих весь курс языка.</w:t>
      </w:r>
      <w:proofErr w:type="gramEnd"/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Исследования состояния проблемы формирования коммуникативных умений в практике современной школы показали, что учителя недостаточно готовы к системной работе по формированию коммуникативных умений учащихся. Указываются  разные причины: отсутствие необходимой методической литературы; трудности при выделении критериев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коммуникативных умений; недостаточная  профессиональная  компетентность в данном виде деятельности.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</w:t>
      </w:r>
      <w:bookmarkStart w:id="0" w:name="YANDEX_31"/>
      <w:bookmarkEnd w:id="0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коммуникативной  компетентностью – необходимое условие </w:t>
      </w:r>
      <w:bookmarkStart w:id="1" w:name="YANDEX_32"/>
      <w:bookmarkEnd w:id="1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формирования  социально активной личности. Научиться ясно, и грамматически правильно говорить, обладать хорошо поставленным голосом, излагать собственные мысли в свободной интерпретации, уметь выражать свои эмоции разнообразными интонационными средствами, соблюдать речевую культуру и развивать умение общаться - необходимо каждому.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одной из наиболее важных задач на современном этапе обучения учащихся является развитие </w:t>
      </w:r>
      <w:bookmarkStart w:id="2" w:name="YANDEX_33"/>
      <w:bookmarkEnd w:id="2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коммуникативных  способностей. </w:t>
      </w:r>
      <w:r w:rsidRPr="0034012B">
        <w:rPr>
          <w:rFonts w:ascii="Times New Roman" w:hAnsi="Times New Roman" w:cs="Times New Roman"/>
          <w:sz w:val="28"/>
          <w:szCs w:val="28"/>
        </w:rPr>
        <w:t>Для формирования коммуникативной компетентности учащихся необходимо наличие высокого уровня коммуникативной компетентности у самого учителя.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050146 Преподавание в начальных классах в</w:t>
      </w:r>
      <w:r w:rsidR="0034012B" w:rsidRPr="0034012B">
        <w:rPr>
          <w:rFonts w:ascii="Times New Roman" w:hAnsi="Times New Roman" w:cs="Times New Roman"/>
          <w:sz w:val="28"/>
          <w:szCs w:val="28"/>
        </w:rPr>
        <w:t xml:space="preserve"> </w:t>
      </w:r>
      <w:r w:rsidRPr="0034012B">
        <w:rPr>
          <w:rFonts w:ascii="Times New Roman" w:hAnsi="Times New Roman" w:cs="Times New Roman"/>
          <w:sz w:val="28"/>
          <w:szCs w:val="28"/>
        </w:rPr>
        <w:t>требованиях к результатам освоения основной профессиональной образовательной программы</w:t>
      </w:r>
      <w:r w:rsidR="0034012B" w:rsidRPr="0034012B">
        <w:rPr>
          <w:rFonts w:ascii="Times New Roman" w:hAnsi="Times New Roman" w:cs="Times New Roman"/>
          <w:sz w:val="28"/>
          <w:szCs w:val="28"/>
        </w:rPr>
        <w:t xml:space="preserve"> </w:t>
      </w:r>
      <w:r w:rsidRPr="0034012B">
        <w:rPr>
          <w:rFonts w:ascii="Times New Roman" w:hAnsi="Times New Roman" w:cs="Times New Roman"/>
          <w:sz w:val="28"/>
          <w:szCs w:val="28"/>
        </w:rPr>
        <w:t xml:space="preserve">отражает формирование способностей, входящих в коммуникативную компетенцию. </w:t>
      </w:r>
      <w:proofErr w:type="gramStart"/>
      <w:r w:rsidRPr="0034012B">
        <w:rPr>
          <w:rFonts w:ascii="Times New Roman" w:hAnsi="Times New Roman" w:cs="Times New Roman"/>
          <w:sz w:val="28"/>
          <w:szCs w:val="28"/>
        </w:rPr>
        <w:t>К ним  можно отнести такие способности, как организовывать собственную деятельность, определять методы решения профессиональных задач, оценивать их эффективность и качество; оценивать риски и принимать решения в нестандартных ситуациях;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информационно-коммуникационные технологии для совершенствования профессиональной деятельности;</w:t>
      </w:r>
      <w:proofErr w:type="gramEnd"/>
      <w:r w:rsidRPr="0034012B"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взаимодействовать с руководством, коллегами и социальными партнерами.</w:t>
      </w:r>
    </w:p>
    <w:p w:rsidR="00226EFA" w:rsidRPr="0034012B" w:rsidRDefault="00226EFA" w:rsidP="0034012B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34012B">
        <w:rPr>
          <w:rFonts w:ascii="Times New Roman" w:hAnsi="Times New Roman" w:cs="Times New Roman"/>
          <w:sz w:val="28"/>
        </w:rPr>
        <w:t>Овладение основными видами профессиональной деятельности требует умения о</w:t>
      </w:r>
      <w:r w:rsidRPr="0034012B">
        <w:rPr>
          <w:rFonts w:ascii="Times New Roman" w:hAnsi="Times New Roman" w:cs="Times New Roman"/>
          <w:bCs/>
          <w:sz w:val="28"/>
        </w:rPr>
        <w:t>пределять цели и задачи, планировать, проводить, анализировать уроки; о</w:t>
      </w:r>
      <w:r w:rsidRPr="0034012B">
        <w:rPr>
          <w:rFonts w:ascii="Times New Roman" w:hAnsi="Times New Roman" w:cs="Times New Roman"/>
          <w:sz w:val="28"/>
        </w:rPr>
        <w:t>существлять педагогический контроль, оценивать процесс и результаты обучения; о</w:t>
      </w:r>
      <w:r w:rsidRPr="0034012B">
        <w:rPr>
          <w:rFonts w:ascii="Times New Roman" w:hAnsi="Times New Roman" w:cs="Times New Roman"/>
          <w:bCs/>
          <w:sz w:val="28"/>
        </w:rPr>
        <w:t xml:space="preserve">пределять цели и задачи внеурочной деятельности и </w:t>
      </w:r>
      <w:r w:rsidRPr="0034012B">
        <w:rPr>
          <w:rFonts w:ascii="Times New Roman" w:hAnsi="Times New Roman" w:cs="Times New Roman"/>
          <w:bCs/>
          <w:sz w:val="28"/>
        </w:rPr>
        <w:lastRenderedPageBreak/>
        <w:t xml:space="preserve">общения, планировать, проводить внеурочные занятия; </w:t>
      </w:r>
      <w:r w:rsidRPr="0034012B">
        <w:rPr>
          <w:rFonts w:ascii="Times New Roman" w:hAnsi="Times New Roman" w:cs="Times New Roman"/>
          <w:sz w:val="28"/>
        </w:rPr>
        <w:t>проводить педагогическое наблюдение и диагностику, интерпретировать полученные результаты; обеспечивать взаимодействие с родителями младших школьников при решении задач обучения и воспитания;</w:t>
      </w:r>
      <w:proofErr w:type="gramEnd"/>
      <w:r w:rsidRPr="0034012B">
        <w:rPr>
          <w:rFonts w:ascii="Times New Roman" w:hAnsi="Times New Roman" w:cs="Times New Roman"/>
          <w:sz w:val="28"/>
        </w:rPr>
        <w:t xml:space="preserve"> координировать деятельность сотрудников образовательного учреждения, работающих с классом; о</w:t>
      </w:r>
      <w:r w:rsidRPr="0034012B">
        <w:rPr>
          <w:rFonts w:ascii="Times New Roman" w:hAnsi="Times New Roman" w:cs="Times New Roman"/>
          <w:bCs/>
          <w:sz w:val="28"/>
        </w:rPr>
        <w:t>формлять педагогические разработки в виде отчетов, рефератов, выступлений.</w:t>
      </w:r>
    </w:p>
    <w:p w:rsidR="00226EFA" w:rsidRPr="0034012B" w:rsidRDefault="00226EFA" w:rsidP="0034012B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4012B">
        <w:rPr>
          <w:rFonts w:ascii="Times New Roman" w:hAnsi="Times New Roman" w:cs="Times New Roman"/>
          <w:sz w:val="28"/>
        </w:rPr>
        <w:t xml:space="preserve">В основе формирования коммуникативной компетентности студента – будущего учителя лежит комплексное использование педагогических и дидактических условий. </w:t>
      </w:r>
    </w:p>
    <w:p w:rsidR="00226EFA" w:rsidRPr="0034012B" w:rsidRDefault="00226EFA" w:rsidP="0034012B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34012B">
        <w:rPr>
          <w:rFonts w:ascii="Times New Roman" w:hAnsi="Times New Roman" w:cs="Times New Roman"/>
          <w:sz w:val="28"/>
        </w:rPr>
        <w:t xml:space="preserve">Относительно организации урочной деятельности Л. С. </w:t>
      </w:r>
      <w:proofErr w:type="spellStart"/>
      <w:r w:rsidRPr="0034012B">
        <w:rPr>
          <w:rFonts w:ascii="Times New Roman" w:hAnsi="Times New Roman" w:cs="Times New Roman"/>
          <w:sz w:val="28"/>
        </w:rPr>
        <w:t>Выготский</w:t>
      </w:r>
      <w:proofErr w:type="spellEnd"/>
      <w:r w:rsidRPr="0034012B">
        <w:rPr>
          <w:rFonts w:ascii="Times New Roman" w:hAnsi="Times New Roman" w:cs="Times New Roman"/>
          <w:sz w:val="28"/>
        </w:rPr>
        <w:t xml:space="preserve"> указывал на необходимость соблюдения двух «правил интереса», которые должен соблюдать учитель в урочной работе, а именно: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1) связности между предметными знаниями при изучении курса;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2) умения сделать преподавание концентричным, то есть дать предмет в кратком, упрощенном виде сразу и в полном объеме, а затем возвращаться для углубленного и расширенного изучения с множеством фактов, обобщений и выводов – «там, где все знакомо, интерес возникает сам собой» и активизирует мышление.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Зимовниковском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педагогическом колледже создана экспериментальная площадка «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Интегративно-креативная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модель современного гуманитарного образования».</w:t>
      </w:r>
    </w:p>
    <w:p w:rsidR="00226EFA" w:rsidRPr="0034012B" w:rsidRDefault="00226EFA" w:rsidP="003401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12B">
        <w:rPr>
          <w:rFonts w:ascii="Times New Roman" w:hAnsi="Times New Roman" w:cs="Times New Roman"/>
          <w:color w:val="000000"/>
          <w:sz w:val="28"/>
          <w:szCs w:val="28"/>
        </w:rPr>
        <w:t>Интегративно-креативная</w:t>
      </w:r>
      <w:proofErr w:type="spellEnd"/>
      <w:r w:rsidRPr="0034012B">
        <w:rPr>
          <w:rFonts w:ascii="Times New Roman" w:hAnsi="Times New Roman" w:cs="Times New Roman"/>
          <w:color w:val="000000"/>
          <w:sz w:val="28"/>
          <w:szCs w:val="28"/>
        </w:rPr>
        <w:t xml:space="preserve"> модель современного гуманитарного образования предполагает интеграцию двух высокоэффективных технологий обучения – блочно-модульную и </w:t>
      </w:r>
      <w:proofErr w:type="spellStart"/>
      <w:r w:rsidRPr="0034012B">
        <w:rPr>
          <w:rFonts w:ascii="Times New Roman" w:hAnsi="Times New Roman" w:cs="Times New Roman"/>
          <w:color w:val="000000"/>
          <w:sz w:val="28"/>
          <w:szCs w:val="28"/>
        </w:rPr>
        <w:t>интегративно-креативной</w:t>
      </w:r>
      <w:proofErr w:type="spellEnd"/>
      <w:r w:rsidRPr="003401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12B">
        <w:rPr>
          <w:rFonts w:ascii="Times New Roman" w:hAnsi="Times New Roman" w:cs="Times New Roman"/>
          <w:color w:val="000000"/>
          <w:sz w:val="28"/>
          <w:szCs w:val="28"/>
        </w:rPr>
        <w:t>диалогики</w:t>
      </w:r>
      <w:proofErr w:type="spellEnd"/>
      <w:r w:rsidRPr="003401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012B">
        <w:rPr>
          <w:rFonts w:ascii="Times New Roman" w:hAnsi="Times New Roman" w:cs="Times New Roman"/>
          <w:sz w:val="28"/>
          <w:szCs w:val="28"/>
        </w:rPr>
        <w:t xml:space="preserve">Интеграция вышеназванных технологий, используемая в </w:t>
      </w:r>
      <w:r w:rsidR="0034012B" w:rsidRPr="0034012B">
        <w:rPr>
          <w:rFonts w:ascii="Times New Roman" w:hAnsi="Times New Roman" w:cs="Times New Roman"/>
          <w:sz w:val="28"/>
          <w:szCs w:val="28"/>
        </w:rPr>
        <w:t xml:space="preserve">МДК 01.03 Детская литература с практикумом по выразительному чтению являющемся частью ПМ.01 Преподавание по программам начального общего образования в соответствии с ФГОС по специальности СПО 050146 Преподавание в </w:t>
      </w:r>
      <w:r w:rsidR="0034012B" w:rsidRPr="0034012B">
        <w:rPr>
          <w:rFonts w:ascii="Times New Roman" w:hAnsi="Times New Roman" w:cs="Times New Roman"/>
          <w:sz w:val="28"/>
          <w:szCs w:val="28"/>
        </w:rPr>
        <w:lastRenderedPageBreak/>
        <w:t>начальных классах</w:t>
      </w:r>
      <w:r w:rsidRPr="0034012B">
        <w:rPr>
          <w:rFonts w:ascii="Times New Roman" w:hAnsi="Times New Roman" w:cs="Times New Roman"/>
          <w:sz w:val="28"/>
          <w:szCs w:val="28"/>
        </w:rPr>
        <w:t xml:space="preserve">, предполагает и 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интеграцию содержания учебных предметов, и интеграцию методов обучения.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Практикой и научными исследованиями учёных (А.Я.Данилюк, В.Т.Фоменко,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К.Ю.Колесина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О.Г.Гилязова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А.Г</w:t>
      </w:r>
      <w:proofErr w:type="gramStart"/>
      <w:r w:rsidRPr="0034012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4012B">
        <w:rPr>
          <w:rFonts w:ascii="Times New Roman" w:hAnsi="Times New Roman" w:cs="Times New Roman"/>
          <w:sz w:val="28"/>
          <w:szCs w:val="28"/>
        </w:rPr>
        <w:t>узнецов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и др.) доказано, что содержание учебного материала может структурироваться на различных уровнях интеграции и различными подходами.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Нами используются различные виды интеграции: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внутрипредметная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интеграция – первый блок предполагает ознакомление студентов с теоретическими сведениями по истории развития детской литературы и выразительному чтению, материал подаётся </w:t>
      </w:r>
      <w:r w:rsidRPr="0034012B">
        <w:rPr>
          <w:rFonts w:ascii="Times New Roman" w:eastAsia="Times New Roman" w:hAnsi="Times New Roman" w:cs="Times New Roman"/>
          <w:sz w:val="28"/>
          <w:szCs w:val="28"/>
        </w:rPr>
        <w:t>концентрично, в кратком виде, сразу в полном объеме,</w:t>
      </w:r>
      <w:r w:rsidRPr="0034012B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а </w:t>
      </w:r>
      <w:r w:rsidRPr="0034012B">
        <w:rPr>
          <w:rFonts w:ascii="Times New Roman" w:hAnsi="Times New Roman" w:cs="Times New Roman"/>
          <w:sz w:val="28"/>
          <w:szCs w:val="28"/>
        </w:rPr>
        <w:t xml:space="preserve">углубление знаний и развитие умений применения их на практике </w:t>
      </w:r>
      <w:r w:rsidRPr="0034012B">
        <w:rPr>
          <w:rFonts w:ascii="Times New Roman" w:eastAsia="Times New Roman" w:hAnsi="Times New Roman" w:cs="Times New Roman"/>
          <w:sz w:val="28"/>
          <w:szCs w:val="28"/>
        </w:rPr>
        <w:t>с множеством фактов, обобщений и выводов</w:t>
      </w:r>
      <w:r w:rsidRPr="0034012B">
        <w:rPr>
          <w:rFonts w:ascii="Times New Roman" w:hAnsi="Times New Roman" w:cs="Times New Roman"/>
          <w:sz w:val="28"/>
          <w:szCs w:val="28"/>
        </w:rPr>
        <w:t xml:space="preserve"> происходит при изучении произведений в последующих блоках;</w:t>
      </w:r>
      <w:proofErr w:type="gramEnd"/>
      <w:r w:rsidRPr="0034012B">
        <w:rPr>
          <w:rFonts w:ascii="Times New Roman" w:hAnsi="Times New Roman" w:cs="Times New Roman"/>
          <w:sz w:val="28"/>
          <w:szCs w:val="28"/>
        </w:rPr>
        <w:t xml:space="preserve"> происходит всё большее усложнение соотношений элементов, углубление познания; 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интеграция (использование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связей: предшествующих, сопутствующих, перспективных) - дисциплины «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Прктикум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по выразительному чтению» (стержневой предмет), «МПРЯ в начальных классах», «Детская литература», «Культура речи», «Литературоведение», «История России»;</w:t>
      </w:r>
      <w:proofErr w:type="gramEnd"/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интеграция (интегрированный урок) – «Выразительное чтение как многоплановый объект, информация о сущности которого содержится в дисциплинах «Практикум по выразительному чтению», «Культура речи», «МПРЯ в начальных классах», «Слово о писателе …» как фрагмент урока литературного чтения в начальных классах», «Содержание различных программ по литературному чтению: принципы отбора, структура распределения произведений, методика освоения» и др. Самостоятельность каждого предмета со своими целями, задачами, программой</w:t>
      </w:r>
      <w:proofErr w:type="gramEnd"/>
      <w:r w:rsidRPr="0034012B">
        <w:rPr>
          <w:rFonts w:ascii="Times New Roman" w:hAnsi="Times New Roman" w:cs="Times New Roman"/>
          <w:sz w:val="28"/>
          <w:szCs w:val="28"/>
        </w:rPr>
        <w:t xml:space="preserve"> сохраняется.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Озвучивание блоков ведётся на основе диалога, так как «чужие сознания нельзя созерцать, анализировать, определять как объекты, вещи – с ними </w:t>
      </w:r>
      <w:r w:rsidRPr="0034012B">
        <w:rPr>
          <w:rFonts w:ascii="Times New Roman" w:hAnsi="Times New Roman" w:cs="Times New Roman"/>
          <w:sz w:val="28"/>
          <w:szCs w:val="28"/>
        </w:rPr>
        <w:lastRenderedPageBreak/>
        <w:t>можно только диалогически общаться» (М.Бахтин). Специфический признак предмета – диалоговое общение на уроках литературы, потому что в общение с читателем-студентом вступает автор, другие писатели, критики, студенты, преподаватель и время.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В.В.Преподобная отмечает, что «таким образом создаётся своеобразное художественно-педагогическое произведение, в основе которого лежат сквозные литературные проблемы (дети и война, человек и природа, человек и общество, развитие жанра сказки, поэзия в детском чтении и др.), сквозные сюжеты (библейские сюжеты, путешествия и т. д.). В создании такого произведения участвуют сами студенты, причём, возможен уход от замысла учителя и от сюжета урока, так как творчество предсказать сложно». 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>Правильная и своевременная замена одного вида деятельности другим, расчленённость блока на фрагменты способствуют снятию перенапряжения, перегрузки студентов. Фрагменты являются не бесцельным чередованием методов и приёмов, не искусственным объединением не связанных между собой частей, а представляют нечто цельное, имеющее идею, смысл, назначение.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Интегрированный урок, проведенный в контексте крупного блока, отвечает всем художественно- коммуникативным задачам. Общение на таком уроке не только выполняет функции познания людьми друг друга, организации и регулирования межличностного общения, обмена информацией, но и создаёт атмосферу коллективного эмоционального переживания, которое, при условии воплощения замысла, поднимается </w:t>
      </w:r>
      <w:proofErr w:type="gramStart"/>
      <w:r w:rsidRPr="003401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12B">
        <w:rPr>
          <w:rFonts w:ascii="Times New Roman" w:hAnsi="Times New Roman" w:cs="Times New Roman"/>
          <w:sz w:val="28"/>
          <w:szCs w:val="28"/>
        </w:rPr>
        <w:t xml:space="preserve"> эстетического. Предметом анализа в интегрированном уроке выступают многоплановые объекты, информация о сущности которых содержится в различных учебных дисциплинах.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 xml:space="preserve">Интеграция технологий позволяет интегрировать методы, способствующие формированию коммуникативной компетентности. Выбор методов обусловливается целями обучения, содержанием учебного материала, профессиональной мотивацией обучающихся, необходимостью </w:t>
      </w:r>
      <w:r w:rsidRPr="003401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коммуникативных умений и навыков, нужных в практической деятельности.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 xml:space="preserve">Всем этим требованиям в наибольшей степени отвечают активные методы обучения. Нами используются следующие 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формирования коммуникативной компетенции: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40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ориентированные на устную коммуникацию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 формы учебного диалога; доклады и сообщения; ролевые и деловые игры, предполагающие роли говорящего и слушающего, задающего вопросы и отвечающего; учебные исследования и учебные проекты, требующие проведения опросов, бесед, интервью у разных категорий людей; обсуждения, дискуссии, диспуты; выступление на защитах учебных исследовательских работ, подготовленных товарищами, в качестве оппонентов;</w:t>
      </w:r>
      <w:proofErr w:type="gramEnd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выступление в качестве ведущих на мероприятиях, вечерах и т.д.; вовлечение учащихся в работу театральных студий, моделирование);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40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ориентированные на письменную коммуникацию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(ролевые и деловые игры, предполагающие роли пишущего и читающего; учебные исследования и учебные проекты, требующие проведения анкетирования или письменного интервью с предварительной подготовкой вопросов (</w:t>
      </w:r>
      <w:proofErr w:type="spellStart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опросников</w:t>
      </w:r>
      <w:proofErr w:type="spellEnd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проекты, предполагающие составление текстов для размещения на </w:t>
      </w:r>
      <w:proofErr w:type="spellStart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Интернет-форумах</w:t>
      </w:r>
      <w:proofErr w:type="spellEnd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отправки по электронной почте, а также получение и чтение соответствующих сообщений; подготовка заметок и статей в СМИ с учетом аудитории;</w:t>
      </w:r>
      <w:proofErr w:type="gramEnd"/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рецензирование учебных исследовательских работ и т.п.).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анкетирования студентов 1 курса показывают, что в области общения многие из них испытывают комплексы: им трудно говорить перед классом – 82%, сделать сообщение по опорному конспекту – 87%, работать в группе – 92% и т.п.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анкетирования и наблюдений в конце 4 семестра (2 курс) даёт следующие результаты:</w:t>
      </w:r>
      <w:r w:rsidR="0034012B"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01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работе в группе</w:t>
      </w:r>
      <w:r w:rsidR="0034012B" w:rsidRPr="003401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01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сотрудничает в совместном решении проблем – 82%, самостоятельно организовывает работу в группе – 49%;</w:t>
      </w:r>
      <w:r w:rsidRPr="003401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организации публичного выступления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подготовить план </w:t>
      </w:r>
      <w:r w:rsidRPr="003401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выступления, исходя из поставленной цели – 52%, определяют содержание выступления – 44%; в диалоге задают вопросы и отвечают на вопросы в соответствии с целью диалога – 75%, умеют высказывать свое мнение и запрашивать мнение партнера – 54%, умеют признавать ошибочность своего мнения и корректировать его – 32%.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Таким образом, синтез как взаимодействие, соединение, интеграция выступает одним из основных принципов организации деятельности по овладению коммуникативной компетенцией.  Будущие учителя овладевают не суммой знаний, а сознательно оперируют связями между ними, формируется целостная картина мира; предмет, явление рассматриваются с нескольких сторон: теоретической, практической, прикладной. Осваивая инновационные технологии, основанные на </w:t>
      </w:r>
      <w:proofErr w:type="spellStart"/>
      <w:r w:rsidRPr="0034012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34012B">
        <w:rPr>
          <w:rFonts w:ascii="Times New Roman" w:hAnsi="Times New Roman" w:cs="Times New Roman"/>
          <w:sz w:val="28"/>
          <w:szCs w:val="28"/>
        </w:rPr>
        <w:t xml:space="preserve"> подходе к организации учебного процесса, студенты овладевают активными методами, эффективно повышающими интерес к учебному процессу, позволяющими почувствовать ситуацию и определить возможные стратегии собственных действий, что позволит им использовать полученный опыт по формированию коммуникативной компетенции в профессии. 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1.Генике Е.А., Профессиональная компетентность педагога. – М., «Сентябрь», 2008.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4012B">
        <w:rPr>
          <w:rFonts w:ascii="Times New Roman" w:hAnsi="Times New Roman" w:cs="Times New Roman"/>
          <w:sz w:val="28"/>
          <w:szCs w:val="28"/>
        </w:rPr>
        <w:t>Елагина В.С. Становление педагогической компетентности студентов педагогического вуза // Современные наукоёмкие технологии. - 2010. - №10.</w:t>
      </w:r>
    </w:p>
    <w:p w:rsidR="00226EFA" w:rsidRPr="0034012B" w:rsidRDefault="00226EFA" w:rsidP="0034012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12B">
        <w:rPr>
          <w:rFonts w:ascii="Times New Roman" w:hAnsi="Times New Roman" w:cs="Times New Roman"/>
          <w:sz w:val="28"/>
          <w:szCs w:val="28"/>
        </w:rPr>
        <w:t xml:space="preserve">3.Елагина В.С., Немудрая Е.Ю. Коммуникативная деятельность как важная составляющая педагогической компетентности учителя // Международный журнал экспериментального образования. - 2009. - №5. </w:t>
      </w:r>
    </w:p>
    <w:p w:rsidR="008D7960" w:rsidRPr="00616445" w:rsidRDefault="00226EFA" w:rsidP="0061644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12B">
        <w:rPr>
          <w:rFonts w:ascii="Times New Roman" w:eastAsia="Times New Roman" w:hAnsi="Times New Roman" w:cs="Times New Roman"/>
          <w:sz w:val="28"/>
          <w:szCs w:val="28"/>
        </w:rPr>
        <w:t>4.Смирнова Е.А., Коммуникативная компетентность – один из компонентов профессиональной деятельности педагогов. Учебно-методические материалы: Издат</w:t>
      </w:r>
      <w:r w:rsidR="00616445">
        <w:rPr>
          <w:rFonts w:ascii="Times New Roman" w:eastAsia="Times New Roman" w:hAnsi="Times New Roman" w:cs="Times New Roman"/>
          <w:sz w:val="28"/>
          <w:szCs w:val="28"/>
        </w:rPr>
        <w:t>ельство «Весть». ГОУ ВПО «ШГПУ»</w:t>
      </w:r>
    </w:p>
    <w:sectPr w:rsidR="008D7960" w:rsidRPr="00616445" w:rsidSect="001864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45" w:rsidRDefault="00616445" w:rsidP="00616445">
      <w:pPr>
        <w:spacing w:after="0" w:line="240" w:lineRule="auto"/>
      </w:pPr>
      <w:r>
        <w:separator/>
      </w:r>
    </w:p>
  </w:endnote>
  <w:endnote w:type="continuationSeparator" w:id="1">
    <w:p w:rsidR="00616445" w:rsidRDefault="00616445" w:rsidP="0061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9954"/>
      <w:docPartObj>
        <w:docPartGallery w:val="Page Numbers (Bottom of Page)"/>
        <w:docPartUnique/>
      </w:docPartObj>
    </w:sdtPr>
    <w:sdtContent>
      <w:p w:rsidR="00616445" w:rsidRDefault="00616445">
        <w:pPr>
          <w:pStyle w:val="a7"/>
          <w:jc w:val="center"/>
        </w:pPr>
        <w:fldSimple w:instr=" PAGE   \* MERGEFORMAT ">
          <w:r w:rsidR="006E3408">
            <w:rPr>
              <w:noProof/>
            </w:rPr>
            <w:t>3</w:t>
          </w:r>
        </w:fldSimple>
      </w:p>
    </w:sdtContent>
  </w:sdt>
  <w:p w:rsidR="00616445" w:rsidRDefault="006164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45" w:rsidRDefault="00616445" w:rsidP="00616445">
      <w:pPr>
        <w:spacing w:after="0" w:line="240" w:lineRule="auto"/>
      </w:pPr>
      <w:r>
        <w:separator/>
      </w:r>
    </w:p>
  </w:footnote>
  <w:footnote w:type="continuationSeparator" w:id="1">
    <w:p w:rsidR="00616445" w:rsidRDefault="00616445" w:rsidP="0061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4A2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5EC6CBE"/>
    <w:multiLevelType w:val="multilevel"/>
    <w:tmpl w:val="0419001D"/>
    <w:numStyleLink w:val="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5B"/>
    <w:rsid w:val="0018642C"/>
    <w:rsid w:val="00226EFA"/>
    <w:rsid w:val="0023355B"/>
    <w:rsid w:val="0034012B"/>
    <w:rsid w:val="00616445"/>
    <w:rsid w:val="006E3408"/>
    <w:rsid w:val="008D7960"/>
    <w:rsid w:val="00EA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23355B"/>
    <w:pPr>
      <w:numPr>
        <w:numId w:val="2"/>
      </w:numPr>
    </w:pPr>
  </w:style>
  <w:style w:type="paragraph" w:styleId="a3">
    <w:name w:val="No Spacing"/>
    <w:link w:val="a4"/>
    <w:uiPriority w:val="1"/>
    <w:qFormat/>
    <w:rsid w:val="0023355B"/>
    <w:pPr>
      <w:spacing w:after="0" w:line="240" w:lineRule="auto"/>
    </w:pPr>
  </w:style>
  <w:style w:type="paragraph" w:styleId="2">
    <w:name w:val="List 2"/>
    <w:basedOn w:val="a"/>
    <w:unhideWhenUsed/>
    <w:rsid w:val="00226EF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a4">
    <w:name w:val="Без интервала Знак"/>
    <w:basedOn w:val="a0"/>
    <w:link w:val="a3"/>
    <w:rsid w:val="00226EFA"/>
  </w:style>
  <w:style w:type="paragraph" w:styleId="a5">
    <w:name w:val="header"/>
    <w:basedOn w:val="a"/>
    <w:link w:val="a6"/>
    <w:uiPriority w:val="99"/>
    <w:semiHidden/>
    <w:unhideWhenUsed/>
    <w:rsid w:val="0061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445"/>
  </w:style>
  <w:style w:type="paragraph" w:styleId="a7">
    <w:name w:val="footer"/>
    <w:basedOn w:val="a"/>
    <w:link w:val="a8"/>
    <w:uiPriority w:val="99"/>
    <w:unhideWhenUsed/>
    <w:rsid w:val="00616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B81D-5BAB-427A-9389-B32BB6E3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2013-11-13T07:14:00Z</dcterms:created>
  <dcterms:modified xsi:type="dcterms:W3CDTF">2013-11-13T08:26:00Z</dcterms:modified>
</cp:coreProperties>
</file>