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C2" w:rsidRP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DD6">
        <w:rPr>
          <w:rFonts w:ascii="Times New Roman" w:hAnsi="Times New Roman" w:cs="Times New Roman"/>
          <w:sz w:val="28"/>
          <w:szCs w:val="28"/>
        </w:rPr>
        <w:t>Департамент агропромышленного комплекса, торговли и продовольствия ЯНАО</w:t>
      </w:r>
    </w:p>
    <w:p w:rsidR="00511DD6" w:rsidRP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DD6">
        <w:rPr>
          <w:rFonts w:ascii="Times New Roman" w:hAnsi="Times New Roman" w:cs="Times New Roman"/>
          <w:sz w:val="28"/>
          <w:szCs w:val="28"/>
        </w:rPr>
        <w:t>ГБОУ СПО ЯНАО «</w:t>
      </w:r>
      <w:proofErr w:type="spellStart"/>
      <w:r w:rsidRPr="00511DD6"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 w:rsidRPr="00511DD6">
        <w:rPr>
          <w:rFonts w:ascii="Times New Roman" w:hAnsi="Times New Roman" w:cs="Times New Roman"/>
          <w:sz w:val="28"/>
          <w:szCs w:val="28"/>
        </w:rPr>
        <w:t xml:space="preserve"> полярный агроэкономический техникум»</w:t>
      </w:r>
    </w:p>
    <w:p w:rsidR="00511DD6" w:rsidRP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P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P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P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P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P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Проект: «Развитие профильного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на примере сотрудничества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школой-интернатом</w:t>
      </w:r>
      <w:r w:rsidR="00CF75AB">
        <w:rPr>
          <w:rFonts w:ascii="Times New Roman" w:hAnsi="Times New Roman" w:cs="Times New Roman"/>
          <w:sz w:val="28"/>
          <w:szCs w:val="28"/>
        </w:rPr>
        <w:t xml:space="preserve"> как модель профориентации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511DD6" w:rsidRDefault="00511DD6" w:rsidP="00511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производственному  обучению</w:t>
      </w:r>
    </w:p>
    <w:p w:rsidR="00511DD6" w:rsidRDefault="00511DD6" w:rsidP="00511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Васильевич</w:t>
      </w:r>
    </w:p>
    <w:p w:rsidR="00511DD6" w:rsidRDefault="00511DD6" w:rsidP="00511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тделением</w:t>
      </w:r>
      <w:proofErr w:type="spellEnd"/>
      <w:r w:rsidR="00DE4533">
        <w:rPr>
          <w:rFonts w:ascii="Times New Roman" w:hAnsi="Times New Roman" w:cs="Times New Roman"/>
          <w:sz w:val="28"/>
          <w:szCs w:val="28"/>
        </w:rPr>
        <w:t xml:space="preserve"> «Ветеринария»</w:t>
      </w:r>
      <w:r w:rsidR="0084798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47989" w:rsidRDefault="00847989" w:rsidP="00511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«Обработка водных биоресурсов»</w:t>
      </w:r>
    </w:p>
    <w:p w:rsidR="00511DD6" w:rsidRDefault="00511DD6" w:rsidP="00511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Цапко Наталья Петровна</w:t>
      </w:r>
    </w:p>
    <w:p w:rsidR="00511DD6" w:rsidRDefault="00511DD6" w:rsidP="00511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3878" w:rsidRDefault="00093878" w:rsidP="00511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3878" w:rsidRDefault="00093878" w:rsidP="00511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3878" w:rsidRDefault="00093878" w:rsidP="00511D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DD6" w:rsidRDefault="00511DD6" w:rsidP="00511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Салехард – 2013 г.</w:t>
      </w:r>
    </w:p>
    <w:p w:rsidR="00511DD6" w:rsidRDefault="00B33052" w:rsidP="00B3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B33052" w:rsidRDefault="00B33052" w:rsidP="00B3305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3 стр.</w:t>
      </w:r>
    </w:p>
    <w:p w:rsidR="00B33052" w:rsidRDefault="00B33052" w:rsidP="00B33052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3052">
        <w:rPr>
          <w:rFonts w:ascii="Times New Roman" w:hAnsi="Times New Roman" w:cs="Times New Roman"/>
          <w:sz w:val="28"/>
          <w:szCs w:val="28"/>
        </w:rPr>
        <w:t xml:space="preserve">Организация профильной и </w:t>
      </w:r>
      <w:proofErr w:type="spellStart"/>
      <w:r w:rsidRPr="00B3305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33052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B330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3052">
        <w:rPr>
          <w:rFonts w:ascii="Times New Roman" w:hAnsi="Times New Roman" w:cs="Times New Roman"/>
          <w:sz w:val="28"/>
          <w:szCs w:val="28"/>
        </w:rPr>
        <w:t>4-</w:t>
      </w:r>
      <w:r w:rsidR="000E15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052">
        <w:rPr>
          <w:rFonts w:ascii="Times New Roman" w:hAnsi="Times New Roman" w:cs="Times New Roman"/>
          <w:sz w:val="28"/>
          <w:szCs w:val="28"/>
        </w:rPr>
        <w:t>стр.</w:t>
      </w:r>
    </w:p>
    <w:p w:rsidR="00B33052" w:rsidRDefault="00B33052" w:rsidP="00B33052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E15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33052" w:rsidRDefault="00B3305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E15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78" w:rsidRDefault="00093878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D233FA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233FA" w:rsidRPr="00D233FA" w:rsidRDefault="00D233FA" w:rsidP="00D23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FA">
        <w:rPr>
          <w:rFonts w:ascii="Times New Roman" w:hAnsi="Times New Roman" w:cs="Times New Roman"/>
          <w:sz w:val="28"/>
          <w:szCs w:val="28"/>
        </w:rPr>
        <w:t>Одной из главных исходных предпосылок современной образовательной реформы (названной разработчиками «модернизацией») является, по мнению Э.Д. Днепрова, то, что «новое общество нельзя построить на фундаменте старой школы» [1, c.43].</w:t>
      </w:r>
    </w:p>
    <w:p w:rsidR="00195523" w:rsidRDefault="00D233FA" w:rsidP="00195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FA">
        <w:rPr>
          <w:rFonts w:ascii="Times New Roman" w:hAnsi="Times New Roman" w:cs="Times New Roman"/>
          <w:sz w:val="28"/>
          <w:szCs w:val="28"/>
        </w:rPr>
        <w:t xml:space="preserve">В подтверждение своей мысли он приводит слова выдающегося французского педагога-реформатора С. </w:t>
      </w:r>
      <w:proofErr w:type="spellStart"/>
      <w:r w:rsidRPr="00D233FA">
        <w:rPr>
          <w:rFonts w:ascii="Times New Roman" w:hAnsi="Times New Roman" w:cs="Times New Roman"/>
          <w:sz w:val="28"/>
          <w:szCs w:val="28"/>
        </w:rPr>
        <w:t>Френе</w:t>
      </w:r>
      <w:proofErr w:type="spellEnd"/>
      <w:r w:rsidRPr="00D233FA">
        <w:rPr>
          <w:rFonts w:ascii="Times New Roman" w:hAnsi="Times New Roman" w:cs="Times New Roman"/>
          <w:sz w:val="28"/>
          <w:szCs w:val="28"/>
        </w:rPr>
        <w:t xml:space="preserve">, подчеркивавшего, что «будущая демократизация общества готовится демократией школы; авторитарная школа не может сформировать граждан </w:t>
      </w:r>
      <w:proofErr w:type="gramStart"/>
      <w:r w:rsidRPr="00D233FA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D233FA">
        <w:rPr>
          <w:rFonts w:ascii="Times New Roman" w:hAnsi="Times New Roman" w:cs="Times New Roman"/>
          <w:sz w:val="28"/>
          <w:szCs w:val="28"/>
        </w:rPr>
        <w:t xml:space="preserve">» [1, c.422]. </w:t>
      </w:r>
      <w:proofErr w:type="gramStart"/>
      <w:r w:rsidRPr="00D233FA">
        <w:rPr>
          <w:rFonts w:ascii="Times New Roman" w:hAnsi="Times New Roman" w:cs="Times New Roman"/>
          <w:sz w:val="28"/>
          <w:szCs w:val="28"/>
        </w:rPr>
        <w:t>В той же степени это положение можно отнести и к задаче школы по формированию у своих воспитанников способности действовать и быть успешными в ситуации открытого динамично развивающегося общества, где общественный прогресс напрямую зависит от таких качеств личности как мобильность, решительность, ответственность, способность усваивать и применять знания в незнакомых ситуациях, способность выстраивать коммуникацию с другими людьми и кооперировать ресурсы для достижения</w:t>
      </w:r>
      <w:proofErr w:type="gramEnd"/>
      <w:r w:rsidRPr="00D233FA">
        <w:rPr>
          <w:rFonts w:ascii="Times New Roman" w:hAnsi="Times New Roman" w:cs="Times New Roman"/>
          <w:sz w:val="28"/>
          <w:szCs w:val="28"/>
        </w:rPr>
        <w:t xml:space="preserve"> общих целей. «Закрытый» характер устоявшейся системы образования и ее институтов, к сожалению, не способствует формированию «человека открытого общества». Система образования остро нуждается в проектах и программах, направленных на «размыкание границ» самой системы и ее базовых институциональных форм, прежде всего, школ, вузов, учреждений дополнительного образования и т.д. Проект </w:t>
      </w:r>
      <w:r w:rsidR="00195523" w:rsidRPr="00195523">
        <w:rPr>
          <w:rFonts w:ascii="Times New Roman" w:hAnsi="Times New Roman" w:cs="Times New Roman"/>
          <w:sz w:val="28"/>
          <w:szCs w:val="28"/>
        </w:rPr>
        <w:t xml:space="preserve">«Развитие профильного и </w:t>
      </w:r>
      <w:proofErr w:type="spellStart"/>
      <w:r w:rsidR="00195523" w:rsidRPr="00195523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195523" w:rsidRPr="00195523">
        <w:rPr>
          <w:rFonts w:ascii="Times New Roman" w:hAnsi="Times New Roman" w:cs="Times New Roman"/>
          <w:sz w:val="28"/>
          <w:szCs w:val="28"/>
        </w:rPr>
        <w:t xml:space="preserve"> образования на примере сотрудничества с </w:t>
      </w:r>
      <w:proofErr w:type="spellStart"/>
      <w:r w:rsidR="00195523" w:rsidRPr="00195523">
        <w:rPr>
          <w:rFonts w:ascii="Times New Roman" w:hAnsi="Times New Roman" w:cs="Times New Roman"/>
          <w:sz w:val="28"/>
          <w:szCs w:val="28"/>
        </w:rPr>
        <w:t>Аксарковской</w:t>
      </w:r>
      <w:proofErr w:type="spellEnd"/>
      <w:r w:rsidR="00195523" w:rsidRPr="00195523">
        <w:rPr>
          <w:rFonts w:ascii="Times New Roman" w:hAnsi="Times New Roman" w:cs="Times New Roman"/>
          <w:sz w:val="28"/>
          <w:szCs w:val="28"/>
        </w:rPr>
        <w:t xml:space="preserve"> школой-интернатом</w:t>
      </w:r>
      <w:r w:rsidR="00DB0FB3" w:rsidRPr="00DB0FB3">
        <w:rPr>
          <w:rFonts w:ascii="Times New Roman" w:hAnsi="Times New Roman" w:cs="Times New Roman"/>
          <w:sz w:val="28"/>
          <w:szCs w:val="28"/>
        </w:rPr>
        <w:t xml:space="preserve"> </w:t>
      </w:r>
      <w:r w:rsidR="00DB0FB3">
        <w:rPr>
          <w:rFonts w:ascii="Times New Roman" w:hAnsi="Times New Roman" w:cs="Times New Roman"/>
          <w:sz w:val="28"/>
          <w:szCs w:val="28"/>
        </w:rPr>
        <w:t xml:space="preserve">как модель профориентации </w:t>
      </w:r>
      <w:r w:rsidR="00195523" w:rsidRPr="00195523">
        <w:rPr>
          <w:rFonts w:ascii="Times New Roman" w:hAnsi="Times New Roman" w:cs="Times New Roman"/>
          <w:sz w:val="28"/>
          <w:szCs w:val="28"/>
        </w:rPr>
        <w:t>»</w:t>
      </w:r>
      <w:r w:rsidR="00195523">
        <w:rPr>
          <w:rFonts w:ascii="Times New Roman" w:hAnsi="Times New Roman" w:cs="Times New Roman"/>
          <w:sz w:val="28"/>
          <w:szCs w:val="28"/>
        </w:rPr>
        <w:t xml:space="preserve"> направлен </w:t>
      </w:r>
      <w:proofErr w:type="gramStart"/>
      <w:r w:rsidR="001955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5523">
        <w:rPr>
          <w:rFonts w:ascii="Times New Roman" w:hAnsi="Times New Roman" w:cs="Times New Roman"/>
          <w:sz w:val="28"/>
          <w:szCs w:val="28"/>
        </w:rPr>
        <w:t>:</w:t>
      </w:r>
    </w:p>
    <w:p w:rsidR="00195523" w:rsidRDefault="00195523" w:rsidP="00195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</w:t>
      </w:r>
      <w:r w:rsidRPr="00195523">
        <w:rPr>
          <w:rFonts w:ascii="Times New Roman" w:hAnsi="Times New Roman" w:cs="Times New Roman"/>
          <w:sz w:val="28"/>
          <w:szCs w:val="28"/>
        </w:rPr>
        <w:t xml:space="preserve">открытой образовательной организации в рамках муниципальной системы образования </w:t>
      </w:r>
      <w:r>
        <w:rPr>
          <w:rFonts w:ascii="Times New Roman" w:hAnsi="Times New Roman" w:cs="Times New Roman"/>
          <w:sz w:val="28"/>
          <w:szCs w:val="28"/>
        </w:rPr>
        <w:t>Приуральского района</w:t>
      </w:r>
      <w:r w:rsidR="00555EEB">
        <w:rPr>
          <w:rFonts w:ascii="Times New Roman" w:hAnsi="Times New Roman" w:cs="Times New Roman"/>
          <w:sz w:val="28"/>
          <w:szCs w:val="28"/>
        </w:rPr>
        <w:t xml:space="preserve"> Ямало-Ненецкого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523" w:rsidRPr="00195523" w:rsidRDefault="00195523" w:rsidP="00195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0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взаимодействия ГБОУ СПО ЯНАО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полярный агроэкономический техникум» с с</w:t>
      </w:r>
      <w:r w:rsidR="00093878">
        <w:rPr>
          <w:rFonts w:ascii="Times New Roman" w:hAnsi="Times New Roman" w:cs="Times New Roman"/>
          <w:sz w:val="28"/>
          <w:szCs w:val="28"/>
        </w:rPr>
        <w:t>оциальными</w:t>
      </w:r>
      <w:r>
        <w:rPr>
          <w:rFonts w:ascii="Times New Roman" w:hAnsi="Times New Roman" w:cs="Times New Roman"/>
          <w:sz w:val="28"/>
          <w:szCs w:val="28"/>
        </w:rPr>
        <w:t xml:space="preserve"> партнёрами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D233FA" w:rsidRDefault="00D233FA" w:rsidP="00D23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1C" w:rsidRDefault="00075C1C" w:rsidP="00D23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1C" w:rsidRPr="00D233FA" w:rsidRDefault="00075C1C" w:rsidP="00D23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FA" w:rsidRDefault="00D233FA" w:rsidP="00D23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B606B2" w:rsidP="00B606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B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профильной и </w:t>
      </w:r>
      <w:proofErr w:type="spellStart"/>
      <w:r w:rsidR="00B33052" w:rsidRPr="00B606B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B33052" w:rsidRPr="00B606B2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E40FB9" w:rsidRDefault="00A87E61" w:rsidP="00C877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2007 года техникум является </w:t>
      </w:r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активным участником Окружного эксперимента по теме «Модель </w:t>
      </w:r>
      <w:proofErr w:type="spellStart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обучения, ориентированная на традиционные отрасли хозяйствования и этнокультуру коренных малочисленных народов Севера» на базе МОШИ «</w:t>
      </w:r>
      <w:proofErr w:type="spellStart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Аксарковская</w:t>
      </w:r>
      <w:proofErr w:type="spellEnd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</w:t>
      </w:r>
      <w:proofErr w:type="gramStart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П)ОО».</w:t>
      </w:r>
      <w:r w:rsidR="00C8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техникума такая работа стала эффективным </w:t>
      </w:r>
      <w:proofErr w:type="spellStart"/>
      <w:r w:rsidR="00CF7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профориентационым</w:t>
      </w:r>
      <w:proofErr w:type="spellEnd"/>
      <w:r w:rsidR="00CF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мероприятием.</w:t>
      </w:r>
    </w:p>
    <w:p w:rsidR="00C87716" w:rsidRPr="00A87E61" w:rsidRDefault="00C87716" w:rsidP="00C877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</w:t>
      </w:r>
      <w:r w:rsidR="00F2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элективными курсами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окружном эксперименте приняли участие следующие преподаватели:</w:t>
      </w:r>
      <w:r w:rsidR="00E4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(</w:t>
      </w:r>
      <w:r w:rsidR="00F26C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менеджмента», «Основы бизнес-планирования», «Основы бухгалтерского учёта»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Цапко Н.П. (</w:t>
      </w:r>
      <w:r w:rsidR="00F26C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ветеринарии», «Основы оленеводства», «Основы кинологии»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ечнёв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Э.Р.(</w:t>
      </w:r>
      <w:r w:rsidR="00F26C4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«Законодательство ЯНАО»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),Шугурова Л.Н. </w:t>
      </w:r>
      <w:r w:rsidR="00F2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(«Делопроизводство»),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Ю.И.</w:t>
      </w:r>
      <w:r w:rsidR="00F2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(«Оператор ЭВМ»),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="00F26C45">
        <w:rPr>
          <w:rFonts w:ascii="Times New Roman" w:eastAsia="Times New Roman" w:hAnsi="Times New Roman" w:cs="Times New Roman"/>
          <w:sz w:val="28"/>
          <w:szCs w:val="28"/>
          <w:lang w:eastAsia="ru-RU"/>
        </w:rPr>
        <w:t>(«Обработка водных биоресурсов»).</w:t>
      </w:r>
    </w:p>
    <w:p w:rsidR="0089427A" w:rsidRDefault="00E40FB9" w:rsidP="00C8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поступления выпускников школы-интерната в техникум показывает значительный прирост абитуриентов</w:t>
      </w:r>
      <w:r w:rsidR="0039615B">
        <w:rPr>
          <w:rFonts w:ascii="Times New Roman" w:hAnsi="Times New Roman" w:cs="Times New Roman"/>
          <w:sz w:val="28"/>
          <w:szCs w:val="28"/>
        </w:rPr>
        <w:t xml:space="preserve"> из сёл </w:t>
      </w:r>
      <w:proofErr w:type="spellStart"/>
      <w:r w:rsidR="0039615B">
        <w:rPr>
          <w:rFonts w:ascii="Times New Roman" w:hAnsi="Times New Roman" w:cs="Times New Roman"/>
          <w:sz w:val="28"/>
          <w:szCs w:val="28"/>
        </w:rPr>
        <w:t>Аксарка</w:t>
      </w:r>
      <w:proofErr w:type="spellEnd"/>
      <w:r w:rsidR="0039615B">
        <w:rPr>
          <w:rFonts w:ascii="Times New Roman" w:hAnsi="Times New Roman" w:cs="Times New Roman"/>
          <w:sz w:val="28"/>
          <w:szCs w:val="28"/>
        </w:rPr>
        <w:t xml:space="preserve">, Зелёный Яр, </w:t>
      </w:r>
      <w:proofErr w:type="spellStart"/>
      <w:r w:rsidR="0039615B">
        <w:rPr>
          <w:rFonts w:ascii="Times New Roman" w:hAnsi="Times New Roman" w:cs="Times New Roman"/>
          <w:sz w:val="28"/>
          <w:szCs w:val="28"/>
        </w:rPr>
        <w:t>Горнокнязевск</w:t>
      </w:r>
      <w:proofErr w:type="spellEnd"/>
      <w:r w:rsidR="003961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15B">
        <w:rPr>
          <w:rFonts w:ascii="Times New Roman" w:hAnsi="Times New Roman" w:cs="Times New Roman"/>
          <w:sz w:val="28"/>
          <w:szCs w:val="28"/>
        </w:rPr>
        <w:t>Лаборовой</w:t>
      </w:r>
      <w:proofErr w:type="spellEnd"/>
      <w:r w:rsidR="003961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15B">
        <w:rPr>
          <w:rFonts w:ascii="Times New Roman" w:hAnsi="Times New Roman" w:cs="Times New Roman"/>
          <w:sz w:val="28"/>
          <w:szCs w:val="28"/>
        </w:rPr>
        <w:t>Харсаим</w:t>
      </w:r>
      <w:proofErr w:type="spellEnd"/>
      <w:r w:rsidR="0039615B">
        <w:rPr>
          <w:rFonts w:ascii="Times New Roman" w:hAnsi="Times New Roman" w:cs="Times New Roman"/>
          <w:sz w:val="28"/>
          <w:szCs w:val="28"/>
        </w:rPr>
        <w:t xml:space="preserve">, заканчивающих обучение в </w:t>
      </w:r>
      <w:proofErr w:type="spellStart"/>
      <w:r w:rsidR="0039615B">
        <w:rPr>
          <w:rFonts w:ascii="Times New Roman" w:hAnsi="Times New Roman" w:cs="Times New Roman"/>
          <w:sz w:val="28"/>
          <w:szCs w:val="28"/>
        </w:rPr>
        <w:t>Аксарковской</w:t>
      </w:r>
      <w:proofErr w:type="spellEnd"/>
      <w:r w:rsidR="0039615B">
        <w:rPr>
          <w:rFonts w:ascii="Times New Roman" w:hAnsi="Times New Roman" w:cs="Times New Roman"/>
          <w:sz w:val="28"/>
          <w:szCs w:val="28"/>
        </w:rPr>
        <w:t xml:space="preserve"> МОШИС</w:t>
      </w:r>
      <w:proofErr w:type="gramStart"/>
      <w:r w:rsidR="0039615B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39615B">
        <w:rPr>
          <w:rFonts w:ascii="Times New Roman" w:hAnsi="Times New Roman" w:cs="Times New Roman"/>
          <w:sz w:val="28"/>
          <w:szCs w:val="28"/>
        </w:rPr>
        <w:t>О)О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0FB9" w:rsidRPr="0089427A" w:rsidRDefault="009C64C8" w:rsidP="00C8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A90" w:rsidRDefault="009C64C8" w:rsidP="00C8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1113933</wp:posOffset>
            </wp:positionH>
            <wp:positionV relativeFrom="paragraph">
              <wp:posOffset>229280</wp:posOffset>
            </wp:positionV>
            <wp:extent cx="4572000" cy="2743200"/>
            <wp:effectExtent l="0" t="0" r="19050" b="190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A90" w:rsidRDefault="00CE3A90" w:rsidP="00C8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C8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E58" w:rsidRDefault="007E02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эксперимент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 признан эффективным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получила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 Губернатора ЯНАО</w:t>
      </w:r>
      <w:r w:rsidR="00A32E58">
        <w:rPr>
          <w:rFonts w:ascii="Times New Roman" w:hAnsi="Times New Roman" w:cs="Times New Roman"/>
          <w:sz w:val="28"/>
          <w:szCs w:val="28"/>
        </w:rPr>
        <w:t>.</w:t>
      </w:r>
    </w:p>
    <w:p w:rsidR="007E0290" w:rsidRDefault="00A32E58" w:rsidP="00A32E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E0290">
        <w:rPr>
          <w:rFonts w:ascii="Times New Roman" w:hAnsi="Times New Roman" w:cs="Times New Roman"/>
          <w:sz w:val="28"/>
          <w:szCs w:val="28"/>
        </w:rPr>
        <w:t xml:space="preserve"> 2013 году по инициативе техникума проведено совещание по объединению части ресурсов агропромышленного комплекса и образования округа, по созданию на базе школы-интерната экспериментальной площадки для получения школьниками первичных практических навыков работы в сельском хозяйстве. Для решения этой цели, совместными усилиями Департамента образования, Департамента агропромышленного комплекса, </w:t>
      </w:r>
      <w:r w:rsidR="005B7ACD">
        <w:rPr>
          <w:rFonts w:ascii="Times New Roman" w:hAnsi="Times New Roman" w:cs="Times New Roman"/>
          <w:sz w:val="28"/>
          <w:szCs w:val="28"/>
        </w:rPr>
        <w:t xml:space="preserve">МОШИ </w:t>
      </w:r>
      <w:proofErr w:type="spellStart"/>
      <w:r w:rsidR="007E0290">
        <w:rPr>
          <w:rFonts w:ascii="Times New Roman" w:hAnsi="Times New Roman" w:cs="Times New Roman"/>
          <w:sz w:val="28"/>
          <w:szCs w:val="28"/>
        </w:rPr>
        <w:t>Аксарковской</w:t>
      </w:r>
      <w:proofErr w:type="spellEnd"/>
      <w:r w:rsidR="007E0290">
        <w:rPr>
          <w:rFonts w:ascii="Times New Roman" w:hAnsi="Times New Roman" w:cs="Times New Roman"/>
          <w:sz w:val="28"/>
          <w:szCs w:val="28"/>
        </w:rPr>
        <w:t xml:space="preserve"> </w:t>
      </w:r>
      <w:r w:rsidR="005B7ACD"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gramStart"/>
      <w:r w:rsidR="005B7ACD"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="005B7ACD"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П)ОО</w:t>
      </w:r>
      <w:r w:rsidR="007E0290">
        <w:rPr>
          <w:rFonts w:ascii="Times New Roman" w:hAnsi="Times New Roman" w:cs="Times New Roman"/>
          <w:sz w:val="28"/>
          <w:szCs w:val="28"/>
        </w:rPr>
        <w:t>, ГБОУ СПО ЯНАО «</w:t>
      </w:r>
      <w:proofErr w:type="spellStart"/>
      <w:r w:rsidR="007E0290"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 w:rsidR="007E0290">
        <w:rPr>
          <w:rFonts w:ascii="Times New Roman" w:hAnsi="Times New Roman" w:cs="Times New Roman"/>
          <w:sz w:val="28"/>
          <w:szCs w:val="28"/>
        </w:rPr>
        <w:t xml:space="preserve"> полярный агроэкономический техникум», создаётся инфраструктура сетевого взаимодействия.</w:t>
      </w:r>
    </w:p>
    <w:p w:rsidR="005B7ACD" w:rsidRDefault="005B7ACD" w:rsidP="00A32E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взаимодействие предусматривает непосредственное участие следующих организаций:</w:t>
      </w:r>
    </w:p>
    <w:p w:rsidR="005B7ACD" w:rsidRDefault="005B7ACD" w:rsidP="00A32E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gramStart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П)ОО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7ACD" w:rsidRDefault="005B7ACD" w:rsidP="00A32E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СПО ЯНАО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полярный агроэкономический техникум»;</w:t>
      </w:r>
    </w:p>
    <w:p w:rsidR="005B7ACD" w:rsidRDefault="005B7ACD" w:rsidP="00A32E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EEB">
        <w:rPr>
          <w:rFonts w:ascii="Times New Roman" w:hAnsi="Times New Roman" w:cs="Times New Roman"/>
          <w:sz w:val="28"/>
          <w:szCs w:val="28"/>
        </w:rPr>
        <w:t>ГУ Салехардский центр ветеринарии Приуральский отдел;</w:t>
      </w:r>
    </w:p>
    <w:p w:rsidR="00555EEB" w:rsidRDefault="00555EEB" w:rsidP="00A32E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рыбопромысловое предприятие.</w:t>
      </w:r>
    </w:p>
    <w:p w:rsidR="007E0290" w:rsidRDefault="00897AE1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по сетевому взаимодействию:</w:t>
      </w:r>
    </w:p>
    <w:p w:rsidR="00897AE1" w:rsidRPr="00897AE1" w:rsidRDefault="00897AE1" w:rsidP="00897AE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gramStart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П)ОО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организует профильные классы и </w:t>
      </w:r>
      <w:r w:rsidR="008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обучения, создаёт профильный кабинет с необходимым оборудованием;</w:t>
      </w:r>
    </w:p>
    <w:p w:rsidR="00897AE1" w:rsidRDefault="00897AE1" w:rsidP="00897AE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СПО ЯНАО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полярный агроэкономический техникум» - направляет специалистов-преподавателей соответствующих профилей с разработанными рабочими программами, подготавливает смету затрат на формирование материально-технической базы профильного кабинета, осуществляет координацию работы с 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Салехардским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центром ветеринарии Приуральский отдел и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рыбопромысловым предприятием;</w:t>
      </w:r>
    </w:p>
    <w:p w:rsidR="00897AE1" w:rsidRDefault="00822887" w:rsidP="0082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87">
        <w:rPr>
          <w:rFonts w:ascii="Times New Roman" w:hAnsi="Times New Roman" w:cs="Times New Roman"/>
          <w:sz w:val="28"/>
          <w:szCs w:val="28"/>
        </w:rPr>
        <w:t xml:space="preserve">ГУ Салехардский центр ветеринарии Приуральский отдел и  МП </w:t>
      </w:r>
      <w:proofErr w:type="spellStart"/>
      <w:r w:rsidRPr="00822887">
        <w:rPr>
          <w:rFonts w:ascii="Times New Roman" w:hAnsi="Times New Roman" w:cs="Times New Roman"/>
          <w:sz w:val="28"/>
          <w:szCs w:val="28"/>
        </w:rPr>
        <w:t>Аксарковское</w:t>
      </w:r>
      <w:proofErr w:type="spellEnd"/>
      <w:r w:rsidRPr="00822887">
        <w:rPr>
          <w:rFonts w:ascii="Times New Roman" w:hAnsi="Times New Roman" w:cs="Times New Roman"/>
          <w:sz w:val="28"/>
          <w:szCs w:val="28"/>
        </w:rPr>
        <w:t xml:space="preserve"> рыбопромысловое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– предоставляют помещения и специалистов для проведения экскурсий и выполнения отдельных практических работ, оказывают помощь в материально-техническом обеспечении практических работ.</w:t>
      </w:r>
    </w:p>
    <w:p w:rsidR="00822887" w:rsidRPr="00822887" w:rsidRDefault="00822887" w:rsidP="00822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 года смета расходов на формирование материально-технической базы профильного кабинета подготовлена (Приложение 1</w:t>
      </w:r>
      <w:r w:rsidR="00EA584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) и должна быть включена в смету расходов Приуральского района на 2014 год, профильные классы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сформированы, процесс обучения налажен, взаимодействие с 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Салехардским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центром ветеринарии Приуральский отдел и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рыбопромысловым предприятием налажено. </w:t>
      </w: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67" w:rsidRDefault="000E1567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D6D" w:rsidRPr="00DC4574" w:rsidRDefault="00DB5D6D" w:rsidP="00DB5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Заключение.</w:t>
      </w:r>
    </w:p>
    <w:p w:rsidR="00DB5D6D" w:rsidRDefault="00F26360" w:rsidP="00F26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Сельские территории в Российской Федерации требуют особого внимания. Особенно это касается территорий с компактным проживанием коренных и малочисленных народов Крайнего Севера. Сохранение их традиционного жизненного уклада невозможно без развития образования непосредственно </w:t>
      </w:r>
      <w:r w:rsidR="00BD73C3">
        <w:rPr>
          <w:rFonts w:ascii="Times New Roman" w:hAnsi="Times New Roman" w:cs="Times New Roman"/>
          <w:sz w:val="28"/>
          <w:szCs w:val="28"/>
        </w:rPr>
        <w:t xml:space="preserve">на местах проживания. В Ямало-Ненецком автономном округе стартовали проекты по организации кочевых школ (выезд учителей непосредственно на места стойбищ), организации профильной подготовки по традиционным видам деятельности с участием предприятий агропромышленного комплекса. Опыт привлечения сельскохозяйственного предприятия к подготовке для себя рабочих кадров непосредственно на территории общеобразовательного учреждения с созданием отдельного производственного цеха имеется в </w:t>
      </w:r>
      <w:proofErr w:type="spellStart"/>
      <w:r w:rsidR="00BD73C3">
        <w:rPr>
          <w:rFonts w:ascii="Times New Roman" w:hAnsi="Times New Roman" w:cs="Times New Roman"/>
          <w:sz w:val="28"/>
          <w:szCs w:val="28"/>
        </w:rPr>
        <w:t>Пуровском</w:t>
      </w:r>
      <w:proofErr w:type="spellEnd"/>
      <w:r w:rsidR="00BD73C3">
        <w:rPr>
          <w:rFonts w:ascii="Times New Roman" w:hAnsi="Times New Roman" w:cs="Times New Roman"/>
          <w:sz w:val="28"/>
          <w:szCs w:val="28"/>
        </w:rPr>
        <w:t xml:space="preserve"> районе ЯНАО. </w:t>
      </w:r>
    </w:p>
    <w:p w:rsidR="00BD73C3" w:rsidRDefault="00BD73C3" w:rsidP="00F26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создания сетевого взаимодействия, предлагаемый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Приуральского района, шире по составу участников и позволяет не только готовить рабочие кадры, но и выстраивать для школьников индивидуальную траекторию обучения «школа-техникум-предприятие». С учётом того, что техникум имеет долгосрочные связи с ФГОУ ВПО Тюменской сельскохозяйственной академией, траектория выстраивается до высшего образования. При этом выпускник академии будет знать реальное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обладать практическими навыками.</w:t>
      </w:r>
    </w:p>
    <w:p w:rsidR="00BD73C3" w:rsidRDefault="00825C9C" w:rsidP="00F26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Проект рассчитан изначально на 2013-2015 гг. Полученный опыт можно будет перенести на другие муниципальные образования.</w:t>
      </w: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DB5D6D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6D" w:rsidRDefault="00825C9C" w:rsidP="00825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075C1C" w:rsidRDefault="00DB5D6D" w:rsidP="00DB5D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75C1C" w:rsidRPr="00075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 профильного обучения на старшей ступени общего образования – М, 2002.</w:t>
      </w:r>
    </w:p>
    <w:p w:rsidR="008D784C" w:rsidRDefault="008D784C" w:rsidP="00DB5D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75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В.В. </w:t>
      </w:r>
      <w:proofErr w:type="spellStart"/>
      <w:r w:rsidRPr="00075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Вержбицкий</w:t>
      </w:r>
      <w:proofErr w:type="gramStart"/>
      <w:r w:rsidRPr="00075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,Ю</w:t>
      </w:r>
      <w:proofErr w:type="gramEnd"/>
      <w:r w:rsidRPr="00075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.Ю.Власова,А.С.Михайлова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Pr="00075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Профильное обучение в старшей школе в субъектах Российской Федерации: опыт регионов – М.: Просвещение-регион, 2007.</w:t>
      </w:r>
    </w:p>
    <w:p w:rsidR="008D784C" w:rsidRPr="008D784C" w:rsidRDefault="008D784C" w:rsidP="00DB5D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8D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Ф.Е. </w:t>
      </w:r>
      <w:proofErr w:type="spellStart"/>
      <w:r w:rsidRPr="008D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Довжко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Исторический опыт реформирования профильного технического образования России – М.,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Просвещение, </w:t>
      </w:r>
      <w:r w:rsidRPr="008D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1999.</w:t>
      </w:r>
    </w:p>
    <w:p w:rsidR="00DB5D6D" w:rsidRPr="007704B6" w:rsidRDefault="008D784C" w:rsidP="00DB5D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B5D6D">
        <w:rPr>
          <w:rFonts w:ascii="Times New Roman" w:hAnsi="Times New Roman" w:cs="Times New Roman"/>
          <w:bCs/>
          <w:sz w:val="28"/>
          <w:szCs w:val="28"/>
        </w:rPr>
        <w:t>.</w:t>
      </w:r>
      <w:r w:rsidRPr="008D78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Э.Д. </w:t>
      </w:r>
      <w:r w:rsidR="00DB5D6D">
        <w:rPr>
          <w:rFonts w:ascii="Times New Roman" w:hAnsi="Times New Roman" w:cs="Times New Roman"/>
          <w:bCs/>
          <w:sz w:val="28"/>
          <w:szCs w:val="28"/>
        </w:rPr>
        <w:t>Днепров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D78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D6D" w:rsidRPr="00CE3A90">
        <w:rPr>
          <w:rFonts w:ascii="Times New Roman" w:hAnsi="Times New Roman" w:cs="Times New Roman"/>
          <w:bCs/>
          <w:sz w:val="28"/>
          <w:szCs w:val="28"/>
        </w:rPr>
        <w:t>Образовательный стандарт – инструмент обновления содержания общего образования</w:t>
      </w:r>
      <w:r w:rsidR="00DB5D6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DB5D6D" w:rsidRPr="007704B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http://avkrasn.ru/article-1066.html</w:t>
        </w:r>
      </w:hyperlink>
    </w:p>
    <w:p w:rsidR="00DB5D6D" w:rsidRPr="00393733" w:rsidRDefault="008D784C" w:rsidP="00DB5D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</w:t>
      </w:r>
      <w:r w:rsidR="001C309C" w:rsidRPr="007704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1C309C" w:rsidRPr="007704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04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Э.Д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770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5D6D" w:rsidRPr="007704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Днепров </w:t>
      </w:r>
      <w:r w:rsidR="00DB5D6D" w:rsidRPr="00770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и политика (в 2 т.). —</w:t>
      </w:r>
      <w:r w:rsidR="00DB5D6D" w:rsidRPr="007704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DB5D6D" w:rsidRPr="00770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М.,Высшая</w:t>
      </w:r>
      <w:proofErr w:type="spellEnd"/>
      <w:r w:rsidR="00DB5D6D" w:rsidRPr="00770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экономики </w:t>
      </w:r>
      <w:r w:rsidR="00DB5D6D" w:rsidRPr="00393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2006. </w:t>
      </w:r>
    </w:p>
    <w:p w:rsidR="00DB5D6D" w:rsidRDefault="008D784C" w:rsidP="00075C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93733" w:rsidRPr="00393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3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П.С. </w:t>
      </w:r>
      <w:proofErr w:type="spellStart"/>
      <w:r w:rsidRPr="008D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элективных курсов в профильном обучении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</w:t>
      </w:r>
      <w:r w:rsidR="00393733" w:rsidRPr="00393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Профильная школа – 2004.</w:t>
      </w:r>
    </w:p>
    <w:p w:rsidR="00075C1C" w:rsidRPr="00393733" w:rsidRDefault="00075C1C" w:rsidP="00075C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D6D" w:rsidRPr="00393733" w:rsidRDefault="00DB5D6D" w:rsidP="00DB5D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5D6D" w:rsidRDefault="00DB5D6D" w:rsidP="00DB5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3AF" w:rsidRDefault="00822887" w:rsidP="00822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EA584A">
        <w:rPr>
          <w:rFonts w:ascii="Times New Roman" w:hAnsi="Times New Roman" w:cs="Times New Roman"/>
          <w:sz w:val="28"/>
          <w:szCs w:val="28"/>
        </w:rPr>
        <w:t>.1</w:t>
      </w:r>
    </w:p>
    <w:p w:rsidR="006E5A59" w:rsidRPr="00431C60" w:rsidRDefault="00822887" w:rsidP="006E5A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5A59" w:rsidRPr="00431C60">
        <w:rPr>
          <w:rFonts w:ascii="Times New Roman" w:hAnsi="Times New Roman" w:cs="Times New Roman"/>
          <w:sz w:val="28"/>
          <w:szCs w:val="28"/>
        </w:rPr>
        <w:t xml:space="preserve">писок оборудования для </w:t>
      </w:r>
      <w:r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6E5A59" w:rsidRPr="00431C60">
        <w:rPr>
          <w:rFonts w:ascii="Times New Roman" w:hAnsi="Times New Roman" w:cs="Times New Roman"/>
          <w:sz w:val="28"/>
          <w:szCs w:val="28"/>
        </w:rPr>
        <w:t xml:space="preserve">кабинета </w:t>
      </w:r>
      <w:r>
        <w:rPr>
          <w:rFonts w:ascii="Times New Roman" w:hAnsi="Times New Roman" w:cs="Times New Roman"/>
          <w:sz w:val="28"/>
          <w:szCs w:val="28"/>
        </w:rPr>
        <w:t xml:space="preserve">МОШИ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gramStart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A8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П)ОО</w:t>
      </w:r>
    </w:p>
    <w:p w:rsidR="00CE3A90" w:rsidRDefault="00CE3A90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130"/>
        <w:tblW w:w="10739" w:type="dxa"/>
        <w:tblLook w:val="04A0" w:firstRow="1" w:lastRow="0" w:firstColumn="1" w:lastColumn="0" w:noHBand="0" w:noVBand="1"/>
      </w:tblPr>
      <w:tblGrid>
        <w:gridCol w:w="2410"/>
        <w:gridCol w:w="8329"/>
      </w:tblGrid>
      <w:tr w:rsidR="006E5A59" w:rsidRPr="00431C60" w:rsidTr="006E5A59">
        <w:trPr>
          <w:trHeight w:val="699"/>
        </w:trPr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Оборудование, наглядные пособия, литература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 xml:space="preserve"> с экраном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– 12 </w:t>
            </w:r>
            <w:proofErr w:type="gram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ученических</w:t>
            </w:r>
            <w:proofErr w:type="gram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, 1 учительский с принтером и сканером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Программа 1С</w:t>
            </w:r>
            <w:proofErr w:type="gram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ухгалтерия- 8.0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Программа «Консультант+» или «Гарант»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Скелеты мелких домашних животных (</w:t>
            </w:r>
            <w:proofErr w:type="spell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  <w:proofErr w:type="gram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обаки</w:t>
            </w:r>
            <w:proofErr w:type="spell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Чучела пушных зверей (песцы, лисы и т.д.)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Чучела водоплавающих птиц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Инструмент для исследования животных: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стетофонендоскопы</w:t>
            </w:r>
            <w:proofErr w:type="spellEnd"/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плиссиметры</w:t>
            </w:r>
            <w:proofErr w:type="spellEnd"/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перкуссионные молоточки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хирургический набор ветеринарный (большой)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микроскопы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предметные стёкла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пипетки, колбы, пробирки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Бактерицидная лампа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Ветеринарная литература: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лечение мелких животных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виды и породы скота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корма для животных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Фотоальбомы или слайды по заболеваниям и лечению животных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Муляжи рыб Обского бассейна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Плакаты промысловых рыб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Плакаты промысловых ракообразных и моллюсков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Плакаты оборудования пищевого производства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Плакаты технологических процессов (разделки, кулинарии) обработки промысловых рыб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 xml:space="preserve">Наборы ученические для </w:t>
            </w:r>
            <w:proofErr w:type="spell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теххимконтроля</w:t>
            </w:r>
            <w:proofErr w:type="spell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ПчёлкаУ</w:t>
            </w:r>
            <w:proofErr w:type="spell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» - 20 шт.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Весы электронные</w:t>
            </w:r>
          </w:p>
        </w:tc>
      </w:tr>
      <w:tr w:rsidR="006E5A59" w:rsidRPr="00431C60" w:rsidTr="006E5A59">
        <w:tc>
          <w:tcPr>
            <w:tcW w:w="2410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29" w:type="dxa"/>
          </w:tcPr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технология рыбы и рыбных продуктов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 xml:space="preserve">- технологическое оборудование </w:t>
            </w:r>
            <w:proofErr w:type="spellStart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рыбоперерабатывающих</w:t>
            </w:r>
            <w:proofErr w:type="spellEnd"/>
            <w:r w:rsidRPr="00431C60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технологическое оборудование пищевых предприятий</w:t>
            </w:r>
          </w:p>
          <w:p w:rsidR="006E5A59" w:rsidRPr="00431C60" w:rsidRDefault="006E5A59" w:rsidP="006E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- производство пищевых и кулинарных изделий</w:t>
            </w:r>
          </w:p>
        </w:tc>
      </w:tr>
    </w:tbl>
    <w:p w:rsidR="00CE3A90" w:rsidRDefault="00847989" w:rsidP="008479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A58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3A90" w:rsidRDefault="00847989" w:rsidP="008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Цапко Наталья Петровна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Васильевич на занятиях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нтернате</w:t>
      </w:r>
      <w:proofErr w:type="spellEnd"/>
    </w:p>
    <w:p w:rsidR="00971472" w:rsidRDefault="00552F2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6096" cy="3978709"/>
            <wp:effectExtent l="0" t="0" r="8890" b="3175"/>
            <wp:docPr id="1" name="Рисунок 1" descr="F:\Аксарка (2)\IMG_1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сарка (2)\IMG_17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025" cy="397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472" w:rsidRDefault="00971472" w:rsidP="00B33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774"/>
      </w:tblGrid>
      <w:tr w:rsidR="005C5CD9" w:rsidTr="005C5CD9">
        <w:tc>
          <w:tcPr>
            <w:tcW w:w="8774" w:type="dxa"/>
          </w:tcPr>
          <w:p w:rsidR="005C5CD9" w:rsidRDefault="005C5CD9" w:rsidP="005C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492C61" wp14:editId="7B386E96">
                  <wp:extent cx="5434885" cy="4075279"/>
                  <wp:effectExtent l="0" t="0" r="0" b="1905"/>
                  <wp:docPr id="3" name="Рисунок 3" descr="F:\Аксарка (2)\Акса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ксарка (2)\Акса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764" cy="407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B4F" w:rsidRPr="00FF7B4F" w:rsidRDefault="00FF7B4F" w:rsidP="005C5CD9">
      <w:pPr>
        <w:rPr>
          <w:rFonts w:ascii="Times New Roman" w:hAnsi="Times New Roman" w:cs="Times New Roman"/>
          <w:sz w:val="28"/>
          <w:szCs w:val="28"/>
        </w:rPr>
      </w:pPr>
    </w:p>
    <w:sectPr w:rsidR="00FF7B4F" w:rsidRPr="00FF7B4F" w:rsidSect="00ED6DF3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BE" w:rsidRDefault="001618BE" w:rsidP="00ED6DF3">
      <w:pPr>
        <w:spacing w:after="0" w:line="240" w:lineRule="auto"/>
      </w:pPr>
      <w:r>
        <w:separator/>
      </w:r>
    </w:p>
  </w:endnote>
  <w:endnote w:type="continuationSeparator" w:id="0">
    <w:p w:rsidR="001618BE" w:rsidRDefault="001618BE" w:rsidP="00ED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849968"/>
      <w:docPartObj>
        <w:docPartGallery w:val="Page Numbers (Bottom of Page)"/>
        <w:docPartUnique/>
      </w:docPartObj>
    </w:sdtPr>
    <w:sdtEndPr/>
    <w:sdtContent>
      <w:p w:rsidR="00ED6DF3" w:rsidRDefault="00ED6D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08C">
          <w:rPr>
            <w:noProof/>
          </w:rPr>
          <w:t>10</w:t>
        </w:r>
        <w:r>
          <w:fldChar w:fldCharType="end"/>
        </w:r>
      </w:p>
    </w:sdtContent>
  </w:sdt>
  <w:p w:rsidR="00ED6DF3" w:rsidRDefault="00ED6D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BE" w:rsidRDefault="001618BE" w:rsidP="00ED6DF3">
      <w:pPr>
        <w:spacing w:after="0" w:line="240" w:lineRule="auto"/>
      </w:pPr>
      <w:r>
        <w:separator/>
      </w:r>
    </w:p>
  </w:footnote>
  <w:footnote w:type="continuationSeparator" w:id="0">
    <w:p w:rsidR="001618BE" w:rsidRDefault="001618BE" w:rsidP="00ED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9"/>
    <w:multiLevelType w:val="hybridMultilevel"/>
    <w:tmpl w:val="6B46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67F29"/>
    <w:multiLevelType w:val="hybridMultilevel"/>
    <w:tmpl w:val="3E0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82EEC"/>
    <w:multiLevelType w:val="hybridMultilevel"/>
    <w:tmpl w:val="4B00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E0"/>
    <w:rsid w:val="00012DAE"/>
    <w:rsid w:val="00075C1C"/>
    <w:rsid w:val="00093878"/>
    <w:rsid w:val="000E1567"/>
    <w:rsid w:val="001618BE"/>
    <w:rsid w:val="00195523"/>
    <w:rsid w:val="001A0C66"/>
    <w:rsid w:val="001C309C"/>
    <w:rsid w:val="00303BC2"/>
    <w:rsid w:val="00393733"/>
    <w:rsid w:val="0039615B"/>
    <w:rsid w:val="00410573"/>
    <w:rsid w:val="004318E0"/>
    <w:rsid w:val="00431C60"/>
    <w:rsid w:val="004D2243"/>
    <w:rsid w:val="00511DD6"/>
    <w:rsid w:val="00552F22"/>
    <w:rsid w:val="00555EEB"/>
    <w:rsid w:val="005B7ACD"/>
    <w:rsid w:val="005C5CD9"/>
    <w:rsid w:val="005C7BA8"/>
    <w:rsid w:val="006E5A59"/>
    <w:rsid w:val="007704B6"/>
    <w:rsid w:val="007E0290"/>
    <w:rsid w:val="00822887"/>
    <w:rsid w:val="00825C9C"/>
    <w:rsid w:val="00847989"/>
    <w:rsid w:val="00860AA6"/>
    <w:rsid w:val="0089427A"/>
    <w:rsid w:val="00897AE1"/>
    <w:rsid w:val="008D784C"/>
    <w:rsid w:val="00971472"/>
    <w:rsid w:val="009763AF"/>
    <w:rsid w:val="009C64C8"/>
    <w:rsid w:val="00A32E58"/>
    <w:rsid w:val="00A87E61"/>
    <w:rsid w:val="00AA6ADD"/>
    <w:rsid w:val="00B33052"/>
    <w:rsid w:val="00B606B2"/>
    <w:rsid w:val="00BD73C3"/>
    <w:rsid w:val="00C17E6E"/>
    <w:rsid w:val="00C37069"/>
    <w:rsid w:val="00C5708C"/>
    <w:rsid w:val="00C87716"/>
    <w:rsid w:val="00CE3A90"/>
    <w:rsid w:val="00CF75AB"/>
    <w:rsid w:val="00D233FA"/>
    <w:rsid w:val="00DA3B57"/>
    <w:rsid w:val="00DB0FB3"/>
    <w:rsid w:val="00DB5D6D"/>
    <w:rsid w:val="00DC4574"/>
    <w:rsid w:val="00DE4533"/>
    <w:rsid w:val="00E40FB9"/>
    <w:rsid w:val="00EA584A"/>
    <w:rsid w:val="00ED6DF3"/>
    <w:rsid w:val="00F12CCC"/>
    <w:rsid w:val="00F202DC"/>
    <w:rsid w:val="00F26360"/>
    <w:rsid w:val="00F26C45"/>
    <w:rsid w:val="00FC2303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52"/>
    <w:pPr>
      <w:ind w:left="720"/>
      <w:contextualSpacing/>
    </w:pPr>
  </w:style>
  <w:style w:type="character" w:customStyle="1" w:styleId="apple-converted-space">
    <w:name w:val="apple-converted-space"/>
    <w:basedOn w:val="a0"/>
    <w:rsid w:val="00F202DC"/>
  </w:style>
  <w:style w:type="character" w:styleId="a4">
    <w:name w:val="Hyperlink"/>
    <w:basedOn w:val="a0"/>
    <w:uiPriority w:val="99"/>
    <w:unhideWhenUsed/>
    <w:rsid w:val="00F202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D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6DF3"/>
  </w:style>
  <w:style w:type="paragraph" w:styleId="aa">
    <w:name w:val="footer"/>
    <w:basedOn w:val="a"/>
    <w:link w:val="ab"/>
    <w:uiPriority w:val="99"/>
    <w:unhideWhenUsed/>
    <w:rsid w:val="00ED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6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52"/>
    <w:pPr>
      <w:ind w:left="720"/>
      <w:contextualSpacing/>
    </w:pPr>
  </w:style>
  <w:style w:type="character" w:customStyle="1" w:styleId="apple-converted-space">
    <w:name w:val="apple-converted-space"/>
    <w:basedOn w:val="a0"/>
    <w:rsid w:val="00F202DC"/>
  </w:style>
  <w:style w:type="character" w:styleId="a4">
    <w:name w:val="Hyperlink"/>
    <w:basedOn w:val="a0"/>
    <w:uiPriority w:val="99"/>
    <w:unhideWhenUsed/>
    <w:rsid w:val="00F202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D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6DF3"/>
  </w:style>
  <w:style w:type="paragraph" w:styleId="aa">
    <w:name w:val="footer"/>
    <w:basedOn w:val="a"/>
    <w:link w:val="ab"/>
    <w:uiPriority w:val="99"/>
    <w:unhideWhenUsed/>
    <w:rsid w:val="00ED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vkrasn.ru/article-1066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количество абитуриентов</c:v>
          </c:tx>
          <c:invertIfNegative val="0"/>
          <c:cat>
            <c:numRef>
              <c:f>Лист1!$A$1:$A$7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8</c:v>
                </c:pt>
                <c:pt idx="1">
                  <c:v>9</c:v>
                </c:pt>
                <c:pt idx="2">
                  <c:v>25</c:v>
                </c:pt>
                <c:pt idx="3">
                  <c:v>28</c:v>
                </c:pt>
                <c:pt idx="4">
                  <c:v>32</c:v>
                </c:pt>
                <c:pt idx="5">
                  <c:v>32</c:v>
                </c:pt>
                <c:pt idx="6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39840"/>
        <c:axId val="85141376"/>
      </c:barChart>
      <c:catAx>
        <c:axId val="85139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5141376"/>
        <c:crosses val="autoZero"/>
        <c:auto val="1"/>
        <c:lblAlgn val="ctr"/>
        <c:lblOffset val="100"/>
        <c:noMultiLvlLbl val="0"/>
      </c:catAx>
      <c:valAx>
        <c:axId val="85141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513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3">
            <a:lumMod val="5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ЯНАО "Ямальский полярный агроэкономический"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Падиков</dc:creator>
  <cp:lastModifiedBy>Падиков</cp:lastModifiedBy>
  <cp:revision>4</cp:revision>
  <dcterms:created xsi:type="dcterms:W3CDTF">2013-11-28T02:07:00Z</dcterms:created>
  <dcterms:modified xsi:type="dcterms:W3CDTF">2013-11-28T04:47:00Z</dcterms:modified>
</cp:coreProperties>
</file>